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5D" w:rsidRPr="0036055D" w:rsidRDefault="0036055D" w:rsidP="0036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55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B17EA" w:rsidRPr="007B17EA" w:rsidRDefault="0036055D" w:rsidP="007B17EA">
      <w:pPr>
        <w:pStyle w:val="Heading2"/>
      </w:pPr>
      <w:r w:rsidRPr="0036055D">
        <w:rPr>
          <w:sz w:val="28"/>
          <w:szCs w:val="28"/>
        </w:rPr>
        <w:t>          </w:t>
      </w:r>
      <w:r w:rsidR="007B17EA" w:rsidRPr="007B17EA">
        <w:t>The Evers &amp; Co. November 2013 Real Estate Report</w:t>
      </w:r>
    </w:p>
    <w:p w:rsidR="007B17EA" w:rsidRPr="007B17EA" w:rsidRDefault="007B17EA" w:rsidP="007B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 looks like the October federal government furloughs had a negative effect on the November dollar volume of sales, which went down for the first time in well over a year. While October sales were up 28.4%, November was down 7.7%, and this was probably due to complications resulting from sales that were pending and not able to close because of </w:t>
      </w:r>
      <w:proofErr w:type="gramStart"/>
      <w:r w:rsidRPr="007B17EA">
        <w:rPr>
          <w:rFonts w:ascii="Times New Roman" w:eastAsia="Times New Roman" w:hAnsi="Times New Roman" w:cs="Times New Roman"/>
          <w:b/>
          <w:bCs/>
          <w:sz w:val="24"/>
          <w:szCs w:val="24"/>
        </w:rPr>
        <w:t>the sequester</w:t>
      </w:r>
      <w:proofErr w:type="gramEnd"/>
      <w:r w:rsidRPr="007B17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furloughs.</w:t>
      </w:r>
    </w:p>
    <w:p w:rsidR="007B17EA" w:rsidRPr="007B17EA" w:rsidRDefault="007B17EA" w:rsidP="007B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EA">
        <w:rPr>
          <w:rFonts w:ascii="Times New Roman" w:eastAsia="Times New Roman" w:hAnsi="Times New Roman" w:cs="Times New Roman"/>
          <w:b/>
          <w:bCs/>
          <w:sz w:val="24"/>
          <w:szCs w:val="24"/>
        </w:rPr>
        <w:t>However, this was a brief interruption and didn’t seem to have a big impact of overall consumer confidence. With the existing shortage of listings, we can expect to see continued upward pressure on price.  In the close-in Metro marketplace, the average price in November was up 6.75%, and days on the market were down 24% from last year at this time.</w:t>
      </w:r>
    </w:p>
    <w:p w:rsidR="007B17EA" w:rsidRPr="007B17EA" w:rsidRDefault="007B17EA" w:rsidP="007B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*Statistics are taken from the Metropolitan Information System for three areas: Washington, D.C., Montgomery County, Maryland; and Fairfax County, Arlington, and Alexandria in Virginia. </w:t>
      </w:r>
    </w:p>
    <w:p w:rsidR="0017685F" w:rsidRDefault="0017685F" w:rsidP="007B17EA">
      <w:pPr>
        <w:spacing w:after="0" w:line="240" w:lineRule="auto"/>
      </w:pPr>
      <w:bookmarkStart w:id="0" w:name="_GoBack"/>
      <w:bookmarkEnd w:id="0"/>
    </w:p>
    <w:sectPr w:rsidR="00176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5D"/>
    <w:rsid w:val="0017685F"/>
    <w:rsid w:val="0036055D"/>
    <w:rsid w:val="007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424BE-4941-4315-944D-AA5B7BA6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17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055D"/>
    <w:rPr>
      <w:b/>
      <w:bCs/>
    </w:rPr>
  </w:style>
  <w:style w:type="character" w:styleId="Emphasis">
    <w:name w:val="Emphasis"/>
    <w:basedOn w:val="DefaultParagraphFont"/>
    <w:uiPriority w:val="20"/>
    <w:qFormat/>
    <w:rsid w:val="0036055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B17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B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Holdings, LLC dba Monumental Sports &amp; Entert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Raim</dc:creator>
  <cp:keywords/>
  <dc:description/>
  <cp:lastModifiedBy>Jacob Raim</cp:lastModifiedBy>
  <cp:revision>2</cp:revision>
  <dcterms:created xsi:type="dcterms:W3CDTF">2014-02-23T21:56:00Z</dcterms:created>
  <dcterms:modified xsi:type="dcterms:W3CDTF">2014-02-23T21:56:00Z</dcterms:modified>
</cp:coreProperties>
</file>